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5F" w:rsidRPr="00CD3AF5" w:rsidRDefault="002D46E4" w:rsidP="00CD3AF5">
      <w:pPr>
        <w:spacing w:line="240" w:lineRule="auto"/>
        <w:jc w:val="both"/>
        <w:rPr>
          <w:rFonts w:ascii="Times New Roman" w:hAnsi="Times New Roman" w:cs="Times New Roman"/>
          <w:b/>
          <w:bCs/>
          <w:sz w:val="24"/>
          <w:szCs w:val="24"/>
          <w:u w:val="single"/>
        </w:rPr>
      </w:pPr>
      <w:r w:rsidRPr="002D46E4">
        <w:rPr>
          <w:rFonts w:ascii="Times New Roman" w:hAnsi="Times New Roman" w:cs="Times New Roman"/>
          <w:b/>
          <w:bCs/>
          <w:noProof/>
          <w:sz w:val="24"/>
          <w:szCs w:val="24"/>
          <w:u w:val="single"/>
        </w:rPr>
        <w:pict>
          <v:rect id="_x0000_s1026" style="position:absolute;left:0;text-align:left;margin-left:-45pt;margin-top:9pt;width:536.25pt;height:96.4pt;z-index:-251658752" fillcolor="#ff4040" stroked="f" strokecolor="#c00000" strokeweight="1pt">
            <v:fill color2="#c00000" focus="50%" type="gradient"/>
            <v:shadow type="perspective" color="#5f0000" offset="1pt" offset2="-3pt"/>
          </v:rect>
        </w:pict>
      </w:r>
    </w:p>
    <w:p w:rsidR="00272A5F" w:rsidRPr="00CD3AF5" w:rsidRDefault="008D7E4D" w:rsidP="00CD3AF5">
      <w:pPr>
        <w:spacing w:line="240" w:lineRule="auto"/>
        <w:jc w:val="both"/>
        <w:rPr>
          <w:rFonts w:ascii="Times New Roman" w:hAnsi="Times New Roman" w:cs="Times New Roman"/>
          <w:b/>
          <w:sz w:val="24"/>
          <w:szCs w:val="24"/>
        </w:rPr>
      </w:pPr>
      <w:r>
        <w:rPr>
          <w:rFonts w:ascii="Times New Roman" w:hAnsi="Times New Roman" w:cs="Times New Roman"/>
          <w:b/>
          <w:caps/>
          <w:color w:val="FFFFFF"/>
          <w:sz w:val="24"/>
          <w:szCs w:val="24"/>
        </w:rPr>
        <w:t xml:space="preserve">                               </w:t>
      </w:r>
      <w:r w:rsidR="00272A5F" w:rsidRPr="00CD3AF5">
        <w:rPr>
          <w:rFonts w:ascii="Times New Roman" w:hAnsi="Times New Roman" w:cs="Times New Roman"/>
          <w:b/>
          <w:caps/>
          <w:color w:val="FFFFFF"/>
          <w:sz w:val="24"/>
          <w:szCs w:val="24"/>
        </w:rPr>
        <w:t>Faculty for Business and Law</w:t>
      </w:r>
    </w:p>
    <w:p w:rsidR="00272A5F" w:rsidRPr="00CD3AF5" w:rsidRDefault="00272A5F" w:rsidP="00CD3AF5">
      <w:pPr>
        <w:spacing w:line="240" w:lineRule="auto"/>
        <w:ind w:right="-1276"/>
        <w:jc w:val="both"/>
        <w:rPr>
          <w:rFonts w:ascii="Times New Roman" w:hAnsi="Times New Roman" w:cs="Times New Roman"/>
          <w:b/>
          <w:caps/>
          <w:color w:val="FFFFFF"/>
          <w:sz w:val="24"/>
          <w:szCs w:val="24"/>
        </w:rPr>
      </w:pPr>
      <w:r w:rsidRPr="00CD3AF5">
        <w:rPr>
          <w:rFonts w:ascii="Times New Roman" w:hAnsi="Times New Roman" w:cs="Times New Roman"/>
          <w:b/>
          <w:color w:val="FFFFFF"/>
          <w:sz w:val="24"/>
          <w:szCs w:val="24"/>
        </w:rPr>
        <w:t xml:space="preserve">                   </w:t>
      </w:r>
      <w:r w:rsidRPr="00CD3AF5">
        <w:rPr>
          <w:rFonts w:ascii="Times New Roman" w:hAnsi="Times New Roman" w:cs="Times New Roman"/>
          <w:b/>
          <w:caps/>
          <w:color w:val="FFFFFF"/>
          <w:sz w:val="24"/>
          <w:szCs w:val="24"/>
        </w:rPr>
        <w:t xml:space="preserve">        </w:t>
      </w:r>
      <w:r w:rsidRPr="00CD3AF5">
        <w:rPr>
          <w:rFonts w:ascii="Times New Roman" w:hAnsi="Times New Roman" w:cs="Times New Roman"/>
          <w:b/>
          <w:color w:val="FFFFFF"/>
          <w:sz w:val="24"/>
          <w:szCs w:val="24"/>
        </w:rPr>
        <w:t>INTERNATIONAL BANKING AND FINANCE</w:t>
      </w:r>
    </w:p>
    <w:p w:rsidR="00272A5F" w:rsidRPr="00CD3AF5" w:rsidRDefault="00272A5F" w:rsidP="00CD3AF5">
      <w:pPr>
        <w:tabs>
          <w:tab w:val="left" w:pos="1800"/>
        </w:tabs>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autoSpaceDE w:val="0"/>
        <w:autoSpaceDN w:val="0"/>
        <w:adjustRightInd w:val="0"/>
        <w:spacing w:line="240" w:lineRule="auto"/>
        <w:jc w:val="both"/>
        <w:rPr>
          <w:rFonts w:ascii="Times New Roman" w:hAnsi="Times New Roman" w:cs="Times New Roman"/>
          <w:b/>
          <w:bCs/>
          <w:sz w:val="24"/>
          <w:szCs w:val="24"/>
        </w:rPr>
      </w:pPr>
      <w:r w:rsidRPr="00CD3AF5">
        <w:rPr>
          <w:rFonts w:ascii="Times New Roman" w:hAnsi="Times New Roman" w:cs="Times New Roman"/>
          <w:b/>
          <w:bCs/>
          <w:sz w:val="24"/>
          <w:szCs w:val="24"/>
        </w:rPr>
        <w:t>Assignment 01:</w:t>
      </w:r>
    </w:p>
    <w:p w:rsidR="00272A5F" w:rsidRPr="00CD3AF5" w:rsidRDefault="00272A5F" w:rsidP="00CD3AF5">
      <w:pPr>
        <w:autoSpaceDE w:val="0"/>
        <w:autoSpaceDN w:val="0"/>
        <w:adjustRightInd w:val="0"/>
        <w:spacing w:line="240" w:lineRule="auto"/>
        <w:jc w:val="both"/>
        <w:rPr>
          <w:rFonts w:ascii="Times New Roman" w:hAnsi="Times New Roman" w:cs="Times New Roman"/>
          <w:sz w:val="24"/>
          <w:szCs w:val="24"/>
        </w:rPr>
      </w:pPr>
      <w:r w:rsidRPr="00CD3AF5">
        <w:rPr>
          <w:rFonts w:ascii="Times New Roman" w:hAnsi="Times New Roman" w:cs="Times New Roman"/>
          <w:b/>
          <w:bCs/>
          <w:sz w:val="24"/>
          <w:szCs w:val="24"/>
        </w:rPr>
        <w:t>SPECULATION IN THE FOREIGN EXCHANGE MARKET</w:t>
      </w:r>
    </w:p>
    <w:p w:rsidR="00272A5F" w:rsidRPr="00CD3AF5" w:rsidRDefault="00272A5F" w:rsidP="00CD3AF5">
      <w:pPr>
        <w:spacing w:line="240" w:lineRule="auto"/>
        <w:jc w:val="both"/>
        <w:rPr>
          <w:rFonts w:ascii="Times New Roman" w:hAnsi="Times New Roman" w:cs="Times New Roman"/>
          <w:bCs/>
          <w:sz w:val="24"/>
          <w:szCs w:val="24"/>
        </w:rPr>
      </w:pPr>
    </w:p>
    <w:p w:rsidR="00272A5F" w:rsidRPr="00CD3AF5" w:rsidRDefault="00272A5F" w:rsidP="00CD3AF5">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 xml:space="preserve">Unit Chair: </w:t>
      </w:r>
    </w:p>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Account details:</w:t>
      </w:r>
    </w:p>
    <w:tbl>
      <w:tblPr>
        <w:tblW w:w="0" w:type="auto"/>
        <w:tblInd w:w="2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68"/>
        <w:gridCol w:w="1980"/>
      </w:tblGrid>
      <w:tr w:rsidR="00272A5F" w:rsidRPr="00CD3AF5" w:rsidTr="009F624A">
        <w:tc>
          <w:tcPr>
            <w:tcW w:w="2268" w:type="dxa"/>
          </w:tcPr>
          <w:p w:rsidR="00272A5F" w:rsidRPr="00CD3AF5" w:rsidRDefault="00272A5F" w:rsidP="00CD3AF5">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 xml:space="preserve">Username  </w:t>
            </w:r>
          </w:p>
        </w:tc>
        <w:tc>
          <w:tcPr>
            <w:tcW w:w="1980" w:type="dxa"/>
          </w:tcPr>
          <w:p w:rsidR="00272A5F" w:rsidRPr="00CD3AF5" w:rsidRDefault="00272A5F" w:rsidP="008D7E4D">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 xml:space="preserve">          </w:t>
            </w:r>
          </w:p>
        </w:tc>
      </w:tr>
      <w:tr w:rsidR="00272A5F" w:rsidRPr="00CD3AF5" w:rsidTr="009F624A">
        <w:tc>
          <w:tcPr>
            <w:tcW w:w="2268" w:type="dxa"/>
          </w:tcPr>
          <w:p w:rsidR="00272A5F" w:rsidRPr="00CD3AF5" w:rsidRDefault="00272A5F" w:rsidP="00CD3AF5">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Password</w:t>
            </w:r>
          </w:p>
        </w:tc>
        <w:tc>
          <w:tcPr>
            <w:tcW w:w="1980" w:type="dxa"/>
          </w:tcPr>
          <w:p w:rsidR="00272A5F" w:rsidRPr="00CD3AF5" w:rsidRDefault="00272A5F" w:rsidP="00CD3AF5">
            <w:pPr>
              <w:spacing w:line="240" w:lineRule="auto"/>
              <w:jc w:val="both"/>
              <w:rPr>
                <w:rFonts w:ascii="Times New Roman" w:hAnsi="Times New Roman" w:cs="Times New Roman"/>
                <w:b/>
                <w:sz w:val="24"/>
                <w:szCs w:val="24"/>
              </w:rPr>
            </w:pPr>
          </w:p>
        </w:tc>
      </w:tr>
    </w:tbl>
    <w:p w:rsidR="00272A5F" w:rsidRPr="00CD3AF5" w:rsidRDefault="00272A5F" w:rsidP="00CD3AF5">
      <w:pPr>
        <w:spacing w:line="240" w:lineRule="auto"/>
        <w:jc w:val="both"/>
        <w:rPr>
          <w:rFonts w:ascii="Times New Roman" w:hAnsi="Times New Roman" w:cs="Times New Roman"/>
          <w:b/>
          <w:bCs/>
          <w:sz w:val="24"/>
          <w:szCs w:val="24"/>
          <w:u w:val="single"/>
        </w:rPr>
      </w:pPr>
    </w:p>
    <w:p w:rsidR="00272A5F" w:rsidRPr="00CD3AF5" w:rsidRDefault="00272A5F" w:rsidP="00CD3AF5">
      <w:pPr>
        <w:spacing w:line="240" w:lineRule="auto"/>
        <w:jc w:val="both"/>
        <w:rPr>
          <w:rFonts w:ascii="Times New Roman" w:hAnsi="Times New Roman" w:cs="Times New Roman"/>
          <w:b/>
          <w:sz w:val="24"/>
          <w:szCs w:val="24"/>
        </w:rPr>
      </w:pPr>
      <w:r w:rsidRPr="00CD3AF5">
        <w:rPr>
          <w:rFonts w:ascii="Times New Roman" w:hAnsi="Times New Roman" w:cs="Times New Roman"/>
          <w:b/>
          <w:sz w:val="24"/>
          <w:szCs w:val="24"/>
        </w:rPr>
        <w:t>Students:</w:t>
      </w:r>
    </w:p>
    <w:tbl>
      <w:tblPr>
        <w:tblW w:w="0" w:type="auto"/>
        <w:jc w:val="center"/>
        <w:tblInd w:w="15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25"/>
        <w:gridCol w:w="1980"/>
      </w:tblGrid>
      <w:tr w:rsidR="00272A5F" w:rsidRPr="00CD3AF5" w:rsidTr="009F624A">
        <w:trPr>
          <w:jc w:val="center"/>
        </w:trPr>
        <w:tc>
          <w:tcPr>
            <w:tcW w:w="2925" w:type="dxa"/>
          </w:tcPr>
          <w:p w:rsidR="00272A5F" w:rsidRPr="00CD3AF5" w:rsidRDefault="00272A5F" w:rsidP="00CD3AF5">
            <w:pPr>
              <w:spacing w:line="240" w:lineRule="auto"/>
              <w:jc w:val="both"/>
              <w:rPr>
                <w:rFonts w:ascii="Times New Roman" w:hAnsi="Times New Roman" w:cs="Times New Roman"/>
                <w:b/>
                <w:sz w:val="24"/>
                <w:szCs w:val="24"/>
              </w:rPr>
            </w:pPr>
          </w:p>
        </w:tc>
        <w:tc>
          <w:tcPr>
            <w:tcW w:w="1980" w:type="dxa"/>
          </w:tcPr>
          <w:p w:rsidR="00272A5F" w:rsidRPr="00CD3AF5" w:rsidRDefault="00272A5F" w:rsidP="00CD3AF5">
            <w:pPr>
              <w:spacing w:line="240" w:lineRule="auto"/>
              <w:jc w:val="both"/>
              <w:rPr>
                <w:rFonts w:ascii="Times New Roman" w:hAnsi="Times New Roman" w:cs="Times New Roman"/>
                <w:b/>
                <w:sz w:val="24"/>
                <w:szCs w:val="24"/>
              </w:rPr>
            </w:pPr>
          </w:p>
        </w:tc>
      </w:tr>
      <w:tr w:rsidR="00272A5F" w:rsidRPr="00CD3AF5" w:rsidTr="009F624A">
        <w:trPr>
          <w:jc w:val="center"/>
        </w:trPr>
        <w:tc>
          <w:tcPr>
            <w:tcW w:w="2925" w:type="dxa"/>
          </w:tcPr>
          <w:p w:rsidR="00272A5F" w:rsidRPr="00CD3AF5" w:rsidRDefault="00272A5F" w:rsidP="00CD3AF5">
            <w:pPr>
              <w:spacing w:line="240" w:lineRule="auto"/>
              <w:jc w:val="both"/>
              <w:rPr>
                <w:rFonts w:ascii="Times New Roman" w:hAnsi="Times New Roman" w:cs="Times New Roman"/>
                <w:b/>
                <w:sz w:val="24"/>
                <w:szCs w:val="24"/>
              </w:rPr>
            </w:pPr>
          </w:p>
        </w:tc>
        <w:tc>
          <w:tcPr>
            <w:tcW w:w="1980" w:type="dxa"/>
          </w:tcPr>
          <w:p w:rsidR="00272A5F" w:rsidRPr="00292F27" w:rsidRDefault="00272A5F" w:rsidP="00CD3AF5">
            <w:pPr>
              <w:spacing w:line="240" w:lineRule="auto"/>
              <w:jc w:val="both"/>
              <w:rPr>
                <w:rFonts w:ascii="Book Antiqua" w:hAnsi="Book Antiqua" w:cs="Times New Roman"/>
                <w:b/>
                <w:sz w:val="32"/>
                <w:szCs w:val="32"/>
              </w:rPr>
            </w:pPr>
          </w:p>
        </w:tc>
      </w:tr>
    </w:tbl>
    <w:p w:rsidR="001B0D43" w:rsidRDefault="001B0D43" w:rsidP="00CD3AF5">
      <w:pPr>
        <w:pStyle w:val="Heading2"/>
        <w:spacing w:line="240" w:lineRule="auto"/>
        <w:jc w:val="both"/>
        <w:rPr>
          <w:rFonts w:ascii="Times New Roman" w:hAnsi="Times New Roman" w:cs="Times New Roman"/>
          <w:sz w:val="24"/>
          <w:szCs w:val="24"/>
          <w:u w:val="single"/>
        </w:rPr>
      </w:pPr>
    </w:p>
    <w:p w:rsidR="00272A5F" w:rsidRPr="00CD3AF5" w:rsidRDefault="00272A5F" w:rsidP="00CD3AF5">
      <w:pPr>
        <w:spacing w:line="360" w:lineRule="auto"/>
        <w:jc w:val="both"/>
        <w:rPr>
          <w:rFonts w:ascii="Times New Roman" w:hAnsi="Times New Roman" w:cs="Times New Roman"/>
          <w:sz w:val="24"/>
          <w:szCs w:val="24"/>
        </w:rPr>
      </w:pPr>
    </w:p>
    <w:p w:rsidR="00CD3AF5" w:rsidRDefault="00CD3AF5" w:rsidP="00CD3AF5">
      <w:pPr>
        <w:spacing w:line="360" w:lineRule="auto"/>
        <w:jc w:val="both"/>
        <w:rPr>
          <w:rFonts w:ascii="Times New Roman" w:hAnsi="Times New Roman" w:cs="Times New Roman"/>
          <w:sz w:val="24"/>
          <w:szCs w:val="24"/>
        </w:rPr>
      </w:pPr>
    </w:p>
    <w:p w:rsidR="00F316BA" w:rsidRPr="00CD3AF5" w:rsidRDefault="00BB28AB" w:rsidP="00292F27">
      <w:pPr>
        <w:pStyle w:val="Title"/>
      </w:pPr>
      <w:r w:rsidRPr="00CD3AF5">
        <w:t>Executive Summary</w:t>
      </w:r>
    </w:p>
    <w:p w:rsidR="00D72E69" w:rsidRPr="00D72E69" w:rsidRDefault="00BB28AB" w:rsidP="00D72E69">
      <w:pPr>
        <w:jc w:val="both"/>
        <w:rPr>
          <w:rFonts w:ascii="Arial" w:eastAsia="Times New Roman" w:hAnsi="Arial" w:cs="Arial"/>
          <w:color w:val="333333"/>
          <w:sz w:val="18"/>
          <w:szCs w:val="18"/>
        </w:rPr>
      </w:pPr>
      <w:r w:rsidRPr="00CD3AF5">
        <w:rPr>
          <w:rFonts w:ascii="Times New Roman" w:hAnsi="Times New Roman" w:cs="Times New Roman"/>
          <w:sz w:val="24"/>
          <w:szCs w:val="24"/>
        </w:rPr>
        <w:t xml:space="preserve">This objective of this Report is to detail the online trading and foreign exchange market. The website </w:t>
      </w:r>
      <w:hyperlink r:id="rId7" w:history="1">
        <w:r w:rsidRPr="00CD3AF5">
          <w:rPr>
            <w:rStyle w:val="Heading1Char"/>
            <w:rFonts w:ascii="Times New Roman" w:hAnsi="Times New Roman" w:cs="Times New Roman"/>
            <w:sz w:val="24"/>
            <w:szCs w:val="24"/>
          </w:rPr>
          <w:t>www.easy-forex.com.au</w:t>
        </w:r>
      </w:hyperlink>
      <w:r w:rsidRPr="00CD3AF5">
        <w:rPr>
          <w:rFonts w:ascii="Times New Roman" w:hAnsi="Times New Roman" w:cs="Times New Roman"/>
          <w:sz w:val="24"/>
          <w:szCs w:val="24"/>
        </w:rPr>
        <w:t xml:space="preserve"> is the platform virtual amount of AUD </w:t>
      </w:r>
      <w:r w:rsidR="00F433BD" w:rsidRPr="00CD3AF5">
        <w:rPr>
          <w:rFonts w:ascii="Times New Roman" w:hAnsi="Times New Roman" w:cs="Times New Roman"/>
          <w:sz w:val="24"/>
          <w:szCs w:val="24"/>
        </w:rPr>
        <w:t>20000 was</w:t>
      </w:r>
      <w:r w:rsidRPr="00CD3AF5">
        <w:rPr>
          <w:rFonts w:ascii="Times New Roman" w:hAnsi="Times New Roman" w:cs="Times New Roman"/>
          <w:sz w:val="24"/>
          <w:szCs w:val="24"/>
        </w:rPr>
        <w:t xml:space="preserve"> used with the objective of increasing the capital. The closing balance at the end of </w:t>
      </w:r>
      <w:r w:rsidR="00D72E69">
        <w:rPr>
          <w:rFonts w:ascii="Times New Roman" w:hAnsi="Times New Roman" w:cs="Times New Roman"/>
          <w:sz w:val="24"/>
          <w:szCs w:val="24"/>
        </w:rPr>
        <w:t>171</w:t>
      </w:r>
      <w:r w:rsidRPr="00CD3AF5">
        <w:rPr>
          <w:rFonts w:ascii="Times New Roman" w:hAnsi="Times New Roman" w:cs="Times New Roman"/>
          <w:sz w:val="24"/>
          <w:szCs w:val="24"/>
        </w:rPr>
        <w:t xml:space="preserve"> transactions conducted </w:t>
      </w:r>
      <w:r w:rsidR="00D72E69">
        <w:rPr>
          <w:rFonts w:ascii="Times New Roman" w:hAnsi="Times New Roman" w:cs="Times New Roman"/>
          <w:sz w:val="24"/>
          <w:szCs w:val="24"/>
        </w:rPr>
        <w:t xml:space="preserve">over a period of three weeks was </w:t>
      </w:r>
      <w:r w:rsidR="00D72E69" w:rsidRPr="00D72E69">
        <w:rPr>
          <w:rFonts w:ascii="Times New Roman" w:eastAsia="Times New Roman" w:hAnsi="Times New Roman" w:cs="Times New Roman"/>
          <w:color w:val="333333"/>
          <w:sz w:val="24"/>
          <w:szCs w:val="24"/>
        </w:rPr>
        <w:t>24,560.07 AUD</w:t>
      </w:r>
      <w:r w:rsidR="00D72E69">
        <w:rPr>
          <w:rFonts w:ascii="Times New Roman" w:eastAsia="Times New Roman" w:hAnsi="Times New Roman" w:cs="Times New Roman"/>
          <w:color w:val="333333"/>
          <w:sz w:val="24"/>
          <w:szCs w:val="24"/>
        </w:rPr>
        <w:t>.</w:t>
      </w:r>
    </w:p>
    <w:p w:rsidR="00BB28AB" w:rsidRPr="00CD3AF5" w:rsidRDefault="00F433BD" w:rsidP="00CD3AF5">
      <w:pPr>
        <w:spacing w:line="360" w:lineRule="auto"/>
        <w:jc w:val="both"/>
        <w:rPr>
          <w:rFonts w:ascii="Times New Roman" w:hAnsi="Times New Roman" w:cs="Times New Roman"/>
          <w:bCs/>
          <w:sz w:val="24"/>
          <w:szCs w:val="24"/>
        </w:rPr>
      </w:pPr>
      <w:r w:rsidRPr="00CD3AF5">
        <w:rPr>
          <w:rFonts w:ascii="Times New Roman" w:hAnsi="Times New Roman" w:cs="Times New Roman"/>
          <w:sz w:val="24"/>
          <w:szCs w:val="24"/>
        </w:rPr>
        <w:t xml:space="preserve"> The major focus of the transactions conducted was on the relationship between the Australian and the United States Dollar. It was speculated that the exchange rate of AUD/USD moved to and fro in the range of 1.02 to 1.08. Thus, a simple speculative strategy was adopted wherein Australian Dollar was bought and the United States Dollar was sold</w:t>
      </w:r>
      <w:r w:rsidR="00B86C84" w:rsidRPr="00CD3AF5">
        <w:rPr>
          <w:rFonts w:ascii="Times New Roman" w:hAnsi="Times New Roman" w:cs="Times New Roman"/>
          <w:sz w:val="24"/>
          <w:szCs w:val="24"/>
        </w:rPr>
        <w:t xml:space="preserve"> when the rate was falling close to 1.02 and Australian Dollar was sold and the United States was bought when the rate was rising and close to 1.08. This strategy helped and assisted in </w:t>
      </w:r>
      <w:r w:rsidR="008A308A" w:rsidRPr="00CD3AF5">
        <w:rPr>
          <w:rFonts w:ascii="Times New Roman" w:hAnsi="Times New Roman" w:cs="Times New Roman"/>
          <w:sz w:val="24"/>
          <w:szCs w:val="24"/>
        </w:rPr>
        <w:t>making profits repeatedly. This is also evid</w:t>
      </w:r>
      <w:r w:rsidR="006726A7">
        <w:rPr>
          <w:rFonts w:ascii="Times New Roman" w:hAnsi="Times New Roman" w:cs="Times New Roman"/>
          <w:sz w:val="24"/>
          <w:szCs w:val="24"/>
        </w:rPr>
        <w:t>ent by the fact that out of the 171</w:t>
      </w:r>
      <w:r w:rsidR="008A308A" w:rsidRPr="00CD3AF5">
        <w:rPr>
          <w:rFonts w:ascii="Times New Roman" w:hAnsi="Times New Roman" w:cs="Times New Roman"/>
          <w:sz w:val="24"/>
          <w:szCs w:val="24"/>
        </w:rPr>
        <w:t xml:space="preserve"> transactions conducted,</w:t>
      </w:r>
      <w:r w:rsidR="006726A7">
        <w:rPr>
          <w:rFonts w:ascii="Times New Roman" w:hAnsi="Times New Roman" w:cs="Times New Roman"/>
          <w:sz w:val="24"/>
          <w:szCs w:val="24"/>
        </w:rPr>
        <w:t xml:space="preserve"> 157</w:t>
      </w:r>
      <w:r w:rsidR="008A308A" w:rsidRPr="00CD3AF5">
        <w:rPr>
          <w:rFonts w:ascii="Times New Roman" w:hAnsi="Times New Roman" w:cs="Times New Roman"/>
          <w:sz w:val="24"/>
          <w:szCs w:val="24"/>
        </w:rPr>
        <w:t xml:space="preserve"> made p</w:t>
      </w:r>
      <w:r w:rsidR="00BD0DB3" w:rsidRPr="00CD3AF5">
        <w:rPr>
          <w:rFonts w:ascii="Times New Roman" w:hAnsi="Times New Roman" w:cs="Times New Roman"/>
          <w:sz w:val="24"/>
          <w:szCs w:val="24"/>
        </w:rPr>
        <w:t xml:space="preserve">rofit and only </w:t>
      </w:r>
      <w:r w:rsidR="006726A7">
        <w:rPr>
          <w:rFonts w:ascii="Times New Roman" w:hAnsi="Times New Roman" w:cs="Times New Roman"/>
          <w:sz w:val="24"/>
          <w:szCs w:val="24"/>
        </w:rPr>
        <w:t xml:space="preserve">15 </w:t>
      </w:r>
      <w:r w:rsidR="00BD0DB3" w:rsidRPr="00CD3AF5">
        <w:rPr>
          <w:rFonts w:ascii="Times New Roman" w:hAnsi="Times New Roman" w:cs="Times New Roman"/>
          <w:sz w:val="24"/>
          <w:szCs w:val="24"/>
        </w:rPr>
        <w:t xml:space="preserve">made loss which is about </w:t>
      </w:r>
      <w:r w:rsidR="006726A7">
        <w:rPr>
          <w:rFonts w:ascii="Times New Roman" w:hAnsi="Times New Roman" w:cs="Times New Roman"/>
          <w:sz w:val="24"/>
          <w:szCs w:val="24"/>
        </w:rPr>
        <w:t>90</w:t>
      </w:r>
      <w:r w:rsidR="00BD0DB3" w:rsidRPr="00CD3AF5">
        <w:rPr>
          <w:rFonts w:ascii="Times New Roman" w:hAnsi="Times New Roman" w:cs="Times New Roman"/>
          <w:sz w:val="24"/>
          <w:szCs w:val="24"/>
        </w:rPr>
        <w:t>% profit transactions</w:t>
      </w:r>
      <w:r w:rsidR="00AF13F4" w:rsidRPr="00CD3AF5">
        <w:rPr>
          <w:rFonts w:ascii="Times New Roman" w:hAnsi="Times New Roman" w:cs="Times New Roman"/>
          <w:sz w:val="24"/>
          <w:szCs w:val="24"/>
        </w:rPr>
        <w:t xml:space="preserve">. </w:t>
      </w:r>
      <w:r w:rsidR="00AF13F4" w:rsidRPr="00CD3AF5">
        <w:rPr>
          <w:rFonts w:ascii="Times New Roman" w:hAnsi="Times New Roman" w:cs="Times New Roman"/>
          <w:bCs/>
          <w:sz w:val="24"/>
          <w:szCs w:val="24"/>
        </w:rPr>
        <w:t>Though the duration of time covered in the report is less than 6 weeks, it has provided enough evidence for us which explains the depth of volatility of foreign exchange market.</w:t>
      </w:r>
      <w:r w:rsidR="008D0F3E" w:rsidRPr="00CD3AF5">
        <w:rPr>
          <w:rFonts w:ascii="Times New Roman" w:hAnsi="Times New Roman" w:cs="Times New Roman"/>
          <w:bCs/>
          <w:sz w:val="24"/>
          <w:szCs w:val="24"/>
        </w:rPr>
        <w:t xml:space="preserve"> Apart from the technique </w:t>
      </w:r>
      <w:r w:rsidR="008D0F3E" w:rsidRPr="00CD3AF5">
        <w:rPr>
          <w:rFonts w:ascii="Times New Roman" w:hAnsi="Times New Roman" w:cs="Times New Roman"/>
          <w:bCs/>
          <w:sz w:val="24"/>
          <w:szCs w:val="24"/>
        </w:rPr>
        <w:lastRenderedPageBreak/>
        <w:t>explained above</w:t>
      </w:r>
      <w:r w:rsidR="002B7CA6" w:rsidRPr="00CD3AF5">
        <w:rPr>
          <w:rFonts w:ascii="Times New Roman" w:hAnsi="Times New Roman" w:cs="Times New Roman"/>
          <w:bCs/>
          <w:sz w:val="24"/>
          <w:szCs w:val="24"/>
        </w:rPr>
        <w:t xml:space="preserve"> (which was a direct result of the experience)</w:t>
      </w:r>
      <w:r w:rsidR="008D0F3E" w:rsidRPr="00CD3AF5">
        <w:rPr>
          <w:rFonts w:ascii="Times New Roman" w:hAnsi="Times New Roman" w:cs="Times New Roman"/>
          <w:bCs/>
          <w:sz w:val="24"/>
          <w:szCs w:val="24"/>
        </w:rPr>
        <w:t xml:space="preserve">, the website </w:t>
      </w:r>
      <w:hyperlink r:id="rId8" w:history="1">
        <w:r w:rsidR="008D0F3E" w:rsidRPr="00CD3AF5">
          <w:rPr>
            <w:rStyle w:val="Heading1Char"/>
            <w:rFonts w:ascii="Times New Roman" w:hAnsi="Times New Roman" w:cs="Times New Roman"/>
            <w:bCs w:val="0"/>
            <w:sz w:val="24"/>
            <w:szCs w:val="24"/>
          </w:rPr>
          <w:t>www.wasy-forex.com.au</w:t>
        </w:r>
      </w:hyperlink>
      <w:r w:rsidR="008D0F3E" w:rsidRPr="00CD3AF5">
        <w:rPr>
          <w:rFonts w:ascii="Times New Roman" w:hAnsi="Times New Roman" w:cs="Times New Roman"/>
          <w:bCs/>
          <w:sz w:val="24"/>
          <w:szCs w:val="24"/>
        </w:rPr>
        <w:t xml:space="preserve"> in </w:t>
      </w:r>
      <w:r w:rsidR="002B7CA6" w:rsidRPr="00CD3AF5">
        <w:rPr>
          <w:rFonts w:ascii="Times New Roman" w:hAnsi="Times New Roman" w:cs="Times New Roman"/>
          <w:bCs/>
          <w:sz w:val="24"/>
          <w:szCs w:val="24"/>
        </w:rPr>
        <w:t>itself is</w:t>
      </w:r>
      <w:r w:rsidR="008D0F3E" w:rsidRPr="00CD3AF5">
        <w:rPr>
          <w:rFonts w:ascii="Times New Roman" w:hAnsi="Times New Roman" w:cs="Times New Roman"/>
          <w:bCs/>
          <w:sz w:val="24"/>
          <w:szCs w:val="24"/>
        </w:rPr>
        <w:t xml:space="preserve"> an </w:t>
      </w:r>
      <w:r w:rsidR="002B7CA6" w:rsidRPr="00CD3AF5">
        <w:rPr>
          <w:rFonts w:ascii="Times New Roman" w:hAnsi="Times New Roman" w:cs="Times New Roman"/>
          <w:bCs/>
          <w:sz w:val="24"/>
          <w:szCs w:val="24"/>
        </w:rPr>
        <w:t>institution</w:t>
      </w:r>
      <w:r w:rsidR="008D0F3E" w:rsidRPr="00CD3AF5">
        <w:rPr>
          <w:rFonts w:ascii="Times New Roman" w:hAnsi="Times New Roman" w:cs="Times New Roman"/>
          <w:bCs/>
          <w:sz w:val="24"/>
          <w:szCs w:val="24"/>
        </w:rPr>
        <w:t xml:space="preserve"> and is a great source of learning the online trading</w:t>
      </w:r>
      <w:r w:rsidR="002B7CA6" w:rsidRPr="00CD3AF5">
        <w:rPr>
          <w:rFonts w:ascii="Times New Roman" w:hAnsi="Times New Roman" w:cs="Times New Roman"/>
          <w:bCs/>
          <w:sz w:val="24"/>
          <w:szCs w:val="24"/>
        </w:rPr>
        <w:t>.</w:t>
      </w:r>
    </w:p>
    <w:p w:rsidR="005D2F4D" w:rsidRPr="00CD3AF5" w:rsidRDefault="005D2F4D" w:rsidP="00292F27">
      <w:pPr>
        <w:pStyle w:val="Title"/>
      </w:pPr>
      <w:r w:rsidRPr="00CD3AF5">
        <w:t>Introduction</w:t>
      </w:r>
    </w:p>
    <w:p w:rsidR="001C7E91" w:rsidRPr="00CD3AF5" w:rsidRDefault="005D2F4D" w:rsidP="00CD3AF5">
      <w:pPr>
        <w:spacing w:line="360" w:lineRule="auto"/>
        <w:jc w:val="both"/>
        <w:rPr>
          <w:rFonts w:ascii="Times New Roman" w:hAnsi="Times New Roman" w:cs="Times New Roman"/>
          <w:sz w:val="24"/>
          <w:szCs w:val="24"/>
        </w:rPr>
      </w:pPr>
      <w:r w:rsidRPr="00CD3AF5">
        <w:rPr>
          <w:rFonts w:ascii="Times New Roman" w:hAnsi="Times New Roman" w:cs="Times New Roman"/>
          <w:bCs/>
          <w:sz w:val="24"/>
          <w:szCs w:val="24"/>
        </w:rPr>
        <w:t>The main focus was given to the speculation technique where in the quick reaction upon the financial news was related to the expectations of a currency appreciating or depreciating. A major part of our total transactions dealt with AUD/USD relation which has given us the practical knowledge of stabilizing and destabilizing speculation.</w:t>
      </w:r>
      <w:r w:rsidR="00102ADB" w:rsidRPr="00CD3AF5">
        <w:rPr>
          <w:rFonts w:ascii="Times New Roman" w:hAnsi="Times New Roman" w:cs="Times New Roman"/>
          <w:bCs/>
          <w:sz w:val="24"/>
          <w:szCs w:val="24"/>
        </w:rPr>
        <w:t xml:space="preserve"> One could easily realize that </w:t>
      </w:r>
      <w:r w:rsidR="001C7E91" w:rsidRPr="00CD3AF5">
        <w:rPr>
          <w:rFonts w:ascii="Times New Roman" w:hAnsi="Times New Roman" w:cs="Times New Roman"/>
          <w:bCs/>
          <w:sz w:val="24"/>
          <w:szCs w:val="24"/>
        </w:rPr>
        <w:t xml:space="preserve">this industry is a perfect example of a perfectly competitive market </w:t>
      </w:r>
      <w:r w:rsidR="008960C5" w:rsidRPr="00CD3AF5">
        <w:rPr>
          <w:rFonts w:ascii="Times New Roman" w:hAnsi="Times New Roman" w:cs="Times New Roman"/>
          <w:bCs/>
          <w:sz w:val="24"/>
          <w:szCs w:val="24"/>
        </w:rPr>
        <w:t>and is</w:t>
      </w:r>
      <w:r w:rsidR="001C7E91" w:rsidRPr="00CD3AF5">
        <w:rPr>
          <w:rFonts w:ascii="Times New Roman" w:hAnsi="Times New Roman" w:cs="Times New Roman"/>
          <w:bCs/>
          <w:sz w:val="24"/>
          <w:szCs w:val="24"/>
        </w:rPr>
        <w:t xml:space="preserve"> also one of the most dynamic as the rate fluctuates at great degrees throughout the day. </w:t>
      </w:r>
      <w:r w:rsidR="001C7E91" w:rsidRPr="00CD3AF5">
        <w:rPr>
          <w:rFonts w:ascii="Times New Roman" w:hAnsi="Times New Roman" w:cs="Times New Roman"/>
          <w:sz w:val="24"/>
          <w:szCs w:val="24"/>
        </w:rPr>
        <w:t xml:space="preserve">The main purpose of trading on the stock exchange is to make a profit and it is all based on speculation. The trader has to be able to anticipate the reaction of the market to different factors in the environment such as political, economic and even social events. The risk is often considerable but can be greatly avoided if the trader is operating with foresight and with the correct information. </w:t>
      </w:r>
    </w:p>
    <w:p w:rsidR="001C7E91" w:rsidRPr="00CD3AF5" w:rsidRDefault="001C7E91" w:rsidP="00CD3AF5">
      <w:pPr>
        <w:spacing w:line="360" w:lineRule="auto"/>
        <w:jc w:val="both"/>
        <w:rPr>
          <w:rFonts w:ascii="Times New Roman" w:hAnsi="Times New Roman" w:cs="Times New Roman"/>
          <w:sz w:val="24"/>
          <w:szCs w:val="24"/>
        </w:rPr>
      </w:pPr>
      <w:r w:rsidRPr="00CD3AF5">
        <w:rPr>
          <w:rFonts w:ascii="Times New Roman" w:hAnsi="Times New Roman" w:cs="Times New Roman"/>
          <w:sz w:val="24"/>
          <w:szCs w:val="24"/>
        </w:rPr>
        <w:t>The report deals with forex trading performed on the Easy- Forex website. Foreign exchange trading takes place in two sets of dealing rates namely spot and forward exchange rates. The spot exchange rate is the quotation between two currencies for immediate delivery of funds. The forward exchange rate is the rate at which economic agents agree today to exchange currencies at a future date at a predetermined future exchange rate.</w:t>
      </w:r>
    </w:p>
    <w:p w:rsidR="005D2F4D" w:rsidRPr="00CD3AF5" w:rsidRDefault="001C7E91" w:rsidP="00CD3AF5">
      <w:pPr>
        <w:spacing w:line="360" w:lineRule="auto"/>
        <w:jc w:val="both"/>
        <w:rPr>
          <w:rFonts w:ascii="Times New Roman" w:hAnsi="Times New Roman" w:cs="Times New Roman"/>
          <w:bCs/>
          <w:sz w:val="24"/>
          <w:szCs w:val="24"/>
        </w:rPr>
      </w:pPr>
      <w:r w:rsidRPr="00CD3AF5">
        <w:rPr>
          <w:rFonts w:ascii="Times New Roman" w:hAnsi="Times New Roman" w:cs="Times New Roman"/>
          <w:sz w:val="24"/>
          <w:szCs w:val="24"/>
        </w:rPr>
        <w:t xml:space="preserve">All the transactions were done on spot rates. For some transactions the settlement was done a few days later for which transaction costs were also applied. A rollover cost is the cost one pays or receives depending on his position. If one is long on a currency pair where the base currency has a higher interest rate than the counter currency then one receives interest. If one is short then one pays </w:t>
      </w:r>
      <w:r w:rsidR="005A0137" w:rsidRPr="00CD3AF5">
        <w:rPr>
          <w:rFonts w:ascii="Times New Roman" w:hAnsi="Times New Roman" w:cs="Times New Roman"/>
          <w:sz w:val="24"/>
          <w:szCs w:val="24"/>
        </w:rPr>
        <w:t>interest. Speculative</w:t>
      </w:r>
      <w:r w:rsidRPr="00CD3AF5">
        <w:rPr>
          <w:rFonts w:ascii="Times New Roman" w:hAnsi="Times New Roman" w:cs="Times New Roman"/>
          <w:sz w:val="24"/>
          <w:szCs w:val="24"/>
        </w:rPr>
        <w:t xml:space="preserve"> trading was done using fundamental analysis based on economic data news. Speculators sell currencies if they </w:t>
      </w:r>
      <w:r w:rsidRPr="00CD3AF5">
        <w:rPr>
          <w:rFonts w:ascii="Times New Roman" w:hAnsi="Times New Roman" w:cs="Times New Roman"/>
          <w:sz w:val="24"/>
          <w:szCs w:val="24"/>
        </w:rPr>
        <w:lastRenderedPageBreak/>
        <w:t>feel they are overvalued and hence would depreciate or buy currencies if they fell they are undervalued and would appreciate</w:t>
      </w:r>
      <w:r w:rsidR="0037673A" w:rsidRPr="00CD3AF5">
        <w:rPr>
          <w:rFonts w:ascii="Times New Roman" w:hAnsi="Times New Roman" w:cs="Times New Roman"/>
          <w:sz w:val="24"/>
          <w:szCs w:val="24"/>
        </w:rPr>
        <w:t xml:space="preserve">. This technique was used fundamentally </w:t>
      </w:r>
      <w:r w:rsidR="00BB2D84" w:rsidRPr="00CD3AF5">
        <w:rPr>
          <w:rFonts w:ascii="Times New Roman" w:hAnsi="Times New Roman" w:cs="Times New Roman"/>
          <w:sz w:val="24"/>
          <w:szCs w:val="24"/>
        </w:rPr>
        <w:t>throughout</w:t>
      </w:r>
      <w:r w:rsidR="0037673A" w:rsidRPr="00CD3AF5">
        <w:rPr>
          <w:rFonts w:ascii="Times New Roman" w:hAnsi="Times New Roman" w:cs="Times New Roman"/>
          <w:sz w:val="24"/>
          <w:szCs w:val="24"/>
        </w:rPr>
        <w:t xml:space="preserve"> the task and thus resulted in a positive outcome </w:t>
      </w:r>
    </w:p>
    <w:p w:rsidR="002B7CA6" w:rsidRPr="00CD3AF5" w:rsidRDefault="002B7CA6" w:rsidP="00292F27">
      <w:pPr>
        <w:pStyle w:val="Title"/>
      </w:pPr>
      <w:r w:rsidRPr="00CD3AF5">
        <w:t>Tools Used for Online Transactions</w:t>
      </w:r>
    </w:p>
    <w:p w:rsidR="00F316BA" w:rsidRPr="00CD3AF5" w:rsidRDefault="005D2F4D" w:rsidP="001B0D43">
      <w:pPr>
        <w:pStyle w:val="Heading2"/>
      </w:pPr>
      <w:r w:rsidRPr="00CD3AF5">
        <w:t xml:space="preserve">Graphical Full Charts Station on </w:t>
      </w:r>
      <w:hyperlink r:id="rId9" w:history="1">
        <w:r w:rsidRPr="00CD3AF5">
          <w:rPr>
            <w:rStyle w:val="Heading1Char"/>
            <w:rFonts w:ascii="Times New Roman" w:hAnsi="Times New Roman" w:cs="Times New Roman"/>
            <w:sz w:val="24"/>
            <w:szCs w:val="24"/>
          </w:rPr>
          <w:t>www.wasy-forex.com.au</w:t>
        </w:r>
      </w:hyperlink>
    </w:p>
    <w:p w:rsidR="002308B3" w:rsidRPr="00CD3AF5" w:rsidRDefault="007779EC" w:rsidP="00CD3AF5">
      <w:pPr>
        <w:spacing w:line="360" w:lineRule="auto"/>
        <w:jc w:val="both"/>
        <w:rPr>
          <w:rFonts w:ascii="Times New Roman" w:hAnsi="Times New Roman" w:cs="Times New Roman"/>
          <w:sz w:val="24"/>
          <w:szCs w:val="24"/>
        </w:rPr>
      </w:pPr>
      <w:r w:rsidRPr="00CD3AF5">
        <w:rPr>
          <w:rFonts w:ascii="Times New Roman" w:hAnsi="Times New Roman" w:cs="Times New Roman"/>
          <w:noProof/>
          <w:sz w:val="24"/>
          <w:szCs w:val="24"/>
          <w:lang w:val="en-IN" w:eastAsia="en-IN"/>
        </w:rPr>
        <w:drawing>
          <wp:inline distT="0" distB="0" distL="0" distR="0">
            <wp:extent cx="5351315" cy="3503221"/>
            <wp:effectExtent l="19050" t="0" r="17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63462" cy="3511173"/>
                    </a:xfrm>
                    <a:prstGeom prst="rect">
                      <a:avLst/>
                    </a:prstGeom>
                    <a:noFill/>
                    <a:ln w="9525">
                      <a:noFill/>
                      <a:miter lim="800000"/>
                      <a:headEnd/>
                      <a:tailEnd/>
                    </a:ln>
                  </pic:spPr>
                </pic:pic>
              </a:graphicData>
            </a:graphic>
          </wp:inline>
        </w:drawing>
      </w:r>
    </w:p>
    <w:p w:rsidR="008960C5" w:rsidRPr="00CD3AF5" w:rsidRDefault="008960C5" w:rsidP="00CD3AF5">
      <w:pPr>
        <w:spacing w:line="360" w:lineRule="auto"/>
        <w:jc w:val="both"/>
        <w:rPr>
          <w:rFonts w:ascii="Times New Roman" w:hAnsi="Times New Roman" w:cs="Times New Roman"/>
          <w:sz w:val="24"/>
          <w:szCs w:val="24"/>
        </w:rPr>
      </w:pPr>
    </w:p>
    <w:p w:rsidR="004A0319" w:rsidRDefault="004A0319" w:rsidP="004A0319">
      <w:pPr>
        <w:spacing w:line="480" w:lineRule="auto"/>
        <w:ind w:left="720"/>
        <w:rPr>
          <w:rFonts w:ascii="Times New Roman" w:hAnsi="Times New Roman" w:cs="Times New Roman"/>
          <w:sz w:val="24"/>
          <w:szCs w:val="24"/>
        </w:rPr>
      </w:pPr>
    </w:p>
    <w:p w:rsidR="004A0319" w:rsidRPr="004A0319" w:rsidRDefault="004A0319" w:rsidP="004A0319">
      <w:pPr>
        <w:spacing w:line="360" w:lineRule="auto"/>
        <w:jc w:val="both"/>
        <w:rPr>
          <w:rFonts w:ascii="Times New Roman" w:hAnsi="Times New Roman" w:cs="Times New Roman"/>
          <w:sz w:val="32"/>
          <w:szCs w:val="32"/>
        </w:rPr>
      </w:pPr>
      <w:r w:rsidRPr="004A0319">
        <w:rPr>
          <w:rFonts w:ascii="Times New Roman" w:hAnsi="Times New Roman" w:cs="Times New Roman"/>
          <w:sz w:val="32"/>
          <w:szCs w:val="32"/>
        </w:rPr>
        <w:t>To get the full project, please buy the Assignment by using this Link</w:t>
      </w:r>
    </w:p>
    <w:p w:rsidR="004A0319" w:rsidRPr="004A0319" w:rsidRDefault="002D46E4" w:rsidP="004A0319">
      <w:pPr>
        <w:autoSpaceDE w:val="0"/>
        <w:autoSpaceDN w:val="0"/>
        <w:adjustRightInd w:val="0"/>
        <w:spacing w:line="480" w:lineRule="auto"/>
        <w:jc w:val="both"/>
        <w:rPr>
          <w:rFonts w:ascii="Times New Roman" w:hAnsi="Times New Roman" w:cs="Times New Roman"/>
          <w:sz w:val="32"/>
          <w:szCs w:val="32"/>
        </w:rPr>
      </w:pPr>
      <w:hyperlink r:id="rId11" w:tgtFrame="_blank" w:history="1">
        <w:r w:rsidR="004A0319" w:rsidRPr="004A0319">
          <w:rPr>
            <w:rStyle w:val="Hyperlink"/>
            <w:rFonts w:ascii="Times New Roman" w:hAnsi="Times New Roman" w:cs="Times New Roman"/>
            <w:sz w:val="32"/>
            <w:szCs w:val="32"/>
          </w:rPr>
          <w:t>http://sampleassignment.com/pay-now.html</w:t>
        </w:r>
      </w:hyperlink>
    </w:p>
    <w:p w:rsidR="004A0319" w:rsidRPr="004A0319" w:rsidRDefault="004A0319" w:rsidP="004A0319">
      <w:pPr>
        <w:autoSpaceDE w:val="0"/>
        <w:autoSpaceDN w:val="0"/>
        <w:adjustRightInd w:val="0"/>
        <w:spacing w:line="480" w:lineRule="auto"/>
        <w:jc w:val="both"/>
        <w:rPr>
          <w:rFonts w:ascii="Times New Roman" w:hAnsi="Times New Roman" w:cs="Times New Roman"/>
          <w:b/>
          <w:sz w:val="32"/>
          <w:szCs w:val="32"/>
        </w:rPr>
      </w:pPr>
      <w:r w:rsidRPr="004A0319">
        <w:rPr>
          <w:rFonts w:ascii="Times New Roman" w:hAnsi="Times New Roman" w:cs="Times New Roman"/>
          <w:sz w:val="32"/>
          <w:szCs w:val="32"/>
        </w:rPr>
        <w:t>Cost - £19</w:t>
      </w:r>
    </w:p>
    <w:p w:rsidR="00D06739" w:rsidRPr="00CD3AF5" w:rsidRDefault="00D06739" w:rsidP="004A0319">
      <w:pPr>
        <w:spacing w:line="480" w:lineRule="auto"/>
        <w:ind w:left="720"/>
        <w:rPr>
          <w:rFonts w:ascii="Times New Roman" w:hAnsi="Times New Roman" w:cs="Times New Roman"/>
          <w:sz w:val="24"/>
          <w:szCs w:val="24"/>
        </w:rPr>
      </w:pPr>
      <w:r w:rsidRPr="00CD3AF5">
        <w:rPr>
          <w:rFonts w:ascii="Times New Roman" w:hAnsi="Times New Roman" w:cs="Times New Roman"/>
          <w:sz w:val="24"/>
          <w:szCs w:val="24"/>
        </w:rPr>
        <w:t xml:space="preserve"> </w:t>
      </w:r>
    </w:p>
    <w:p w:rsidR="005D2F4D" w:rsidRPr="00CD3AF5" w:rsidRDefault="005D2F4D" w:rsidP="004A0319">
      <w:pPr>
        <w:spacing w:line="360" w:lineRule="auto"/>
        <w:jc w:val="both"/>
        <w:rPr>
          <w:rFonts w:ascii="Times New Roman" w:hAnsi="Times New Roman" w:cs="Times New Roman"/>
          <w:sz w:val="24"/>
          <w:szCs w:val="24"/>
        </w:rPr>
      </w:pPr>
    </w:p>
    <w:sectPr w:rsidR="005D2F4D" w:rsidRPr="00CD3AF5" w:rsidSect="009F624A">
      <w:headerReference w:type="default" r:id="rId12"/>
      <w:footerReference w:type="default" r:id="rId13"/>
      <w:pgSz w:w="15840" w:h="12240" w:orient="landscape"/>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18F" w:rsidRDefault="0001318F" w:rsidP="00F316BA">
      <w:pPr>
        <w:spacing w:after="0" w:line="240" w:lineRule="auto"/>
      </w:pPr>
      <w:r>
        <w:separator/>
      </w:r>
    </w:p>
  </w:endnote>
  <w:endnote w:type="continuationSeparator" w:id="1">
    <w:p w:rsidR="0001318F" w:rsidRDefault="0001318F" w:rsidP="00F31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335"/>
      <w:docPartObj>
        <w:docPartGallery w:val="Page Numbers (Bottom of Page)"/>
        <w:docPartUnique/>
      </w:docPartObj>
    </w:sdtPr>
    <w:sdtContent>
      <w:p w:rsidR="009F624A" w:rsidRDefault="002D46E4">
        <w:pPr>
          <w:jc w:val="right"/>
        </w:pPr>
        <w:fldSimple w:instr=" PAGE   \* MERGEFORMAT ">
          <w:r w:rsidR="00454442">
            <w:rPr>
              <w:noProof/>
            </w:rPr>
            <w:t>1</w:t>
          </w:r>
        </w:fldSimple>
      </w:p>
    </w:sdtContent>
  </w:sdt>
  <w:p w:rsidR="009F624A" w:rsidRDefault="009F62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18F" w:rsidRDefault="0001318F" w:rsidP="00F316BA">
      <w:pPr>
        <w:spacing w:after="0" w:line="240" w:lineRule="auto"/>
      </w:pPr>
      <w:r>
        <w:separator/>
      </w:r>
    </w:p>
  </w:footnote>
  <w:footnote w:type="continuationSeparator" w:id="1">
    <w:p w:rsidR="0001318F" w:rsidRDefault="0001318F" w:rsidP="00F31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E36" w:rsidRDefault="00AE1E36">
    <w:pPr>
      <w:pStyle w:val="Header"/>
    </w:pPr>
    <w:r>
      <w:rPr>
        <w:noProof/>
        <w:lang w:val="en-IN" w:eastAsia="en-IN"/>
      </w:rPr>
      <w:drawing>
        <wp:inline distT="0" distB="0" distL="0" distR="0">
          <wp:extent cx="1524742" cy="569952"/>
          <wp:effectExtent l="19050" t="0" r="0" b="0"/>
          <wp:docPr id="4" name="Picture 3" descr="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1"/>
                  <a:stretch>
                    <a:fillRect/>
                  </a:stretch>
                </pic:blipFill>
                <pic:spPr>
                  <a:xfrm>
                    <a:off x="0" y="0"/>
                    <a:ext cx="1527418" cy="5709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471B0"/>
    <w:multiLevelType w:val="hybridMultilevel"/>
    <w:tmpl w:val="6C36C4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BC10283"/>
    <w:multiLevelType w:val="hybridMultilevel"/>
    <w:tmpl w:val="908A6EB8"/>
    <w:lvl w:ilvl="0" w:tplc="CB5C40FC">
      <w:numFmt w:val="bullet"/>
      <w:lvlText w:val=""/>
      <w:lvlJc w:val="left"/>
      <w:pPr>
        <w:ind w:left="720" w:hanging="360"/>
      </w:pPr>
      <w:rPr>
        <w:rFonts w:ascii="Symbol" w:eastAsiaTheme="minorHAnsi"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7779EC"/>
    <w:rsid w:val="0001318F"/>
    <w:rsid w:val="0008790F"/>
    <w:rsid w:val="000C3E09"/>
    <w:rsid w:val="00102ADB"/>
    <w:rsid w:val="00133F7C"/>
    <w:rsid w:val="001439B2"/>
    <w:rsid w:val="0016670D"/>
    <w:rsid w:val="001B0D43"/>
    <w:rsid w:val="001C7E91"/>
    <w:rsid w:val="002308B3"/>
    <w:rsid w:val="00235D50"/>
    <w:rsid w:val="00250D28"/>
    <w:rsid w:val="00272A5F"/>
    <w:rsid w:val="00274768"/>
    <w:rsid w:val="00292F27"/>
    <w:rsid w:val="002968B8"/>
    <w:rsid w:val="002B7CA6"/>
    <w:rsid w:val="002D46E4"/>
    <w:rsid w:val="00313F94"/>
    <w:rsid w:val="00355BB2"/>
    <w:rsid w:val="0037673A"/>
    <w:rsid w:val="00385767"/>
    <w:rsid w:val="0038673E"/>
    <w:rsid w:val="003A5BF4"/>
    <w:rsid w:val="00422BEF"/>
    <w:rsid w:val="00454442"/>
    <w:rsid w:val="004A0319"/>
    <w:rsid w:val="005A0137"/>
    <w:rsid w:val="005D2F4D"/>
    <w:rsid w:val="005D4422"/>
    <w:rsid w:val="005E5D0F"/>
    <w:rsid w:val="00640B9C"/>
    <w:rsid w:val="00655D5F"/>
    <w:rsid w:val="006726A7"/>
    <w:rsid w:val="006B1E5E"/>
    <w:rsid w:val="006B6E81"/>
    <w:rsid w:val="00702D25"/>
    <w:rsid w:val="007779EC"/>
    <w:rsid w:val="007A40A0"/>
    <w:rsid w:val="007C2F19"/>
    <w:rsid w:val="0083459C"/>
    <w:rsid w:val="00842942"/>
    <w:rsid w:val="00850D9E"/>
    <w:rsid w:val="008952BB"/>
    <w:rsid w:val="008960C5"/>
    <w:rsid w:val="008A308A"/>
    <w:rsid w:val="008D0F3E"/>
    <w:rsid w:val="008D7E4D"/>
    <w:rsid w:val="00907FA5"/>
    <w:rsid w:val="009256B5"/>
    <w:rsid w:val="009909D3"/>
    <w:rsid w:val="0099376A"/>
    <w:rsid w:val="00997A14"/>
    <w:rsid w:val="009C43B0"/>
    <w:rsid w:val="009F624A"/>
    <w:rsid w:val="00A2465D"/>
    <w:rsid w:val="00A5538C"/>
    <w:rsid w:val="00A83919"/>
    <w:rsid w:val="00AA0EB8"/>
    <w:rsid w:val="00AA324D"/>
    <w:rsid w:val="00AE1E36"/>
    <w:rsid w:val="00AF13F4"/>
    <w:rsid w:val="00B116FD"/>
    <w:rsid w:val="00B62309"/>
    <w:rsid w:val="00B80087"/>
    <w:rsid w:val="00B86C84"/>
    <w:rsid w:val="00BB28AB"/>
    <w:rsid w:val="00BB2D84"/>
    <w:rsid w:val="00BD0DB3"/>
    <w:rsid w:val="00C15565"/>
    <w:rsid w:val="00C322F5"/>
    <w:rsid w:val="00C477B1"/>
    <w:rsid w:val="00CD3AF5"/>
    <w:rsid w:val="00CF18B6"/>
    <w:rsid w:val="00D06739"/>
    <w:rsid w:val="00D13F71"/>
    <w:rsid w:val="00D72E69"/>
    <w:rsid w:val="00DB6318"/>
    <w:rsid w:val="00DE7EC7"/>
    <w:rsid w:val="00E513E7"/>
    <w:rsid w:val="00E52FA8"/>
    <w:rsid w:val="00E70177"/>
    <w:rsid w:val="00E77296"/>
    <w:rsid w:val="00E92D2D"/>
    <w:rsid w:val="00EF1BC6"/>
    <w:rsid w:val="00F06A00"/>
    <w:rsid w:val="00F316BA"/>
    <w:rsid w:val="00F433BD"/>
    <w:rsid w:val="00F979C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B3"/>
  </w:style>
  <w:style w:type="paragraph" w:styleId="Heading1">
    <w:name w:val="heading 1"/>
    <w:basedOn w:val="Normal"/>
    <w:next w:val="Normal"/>
    <w:link w:val="Heading1Char"/>
    <w:uiPriority w:val="9"/>
    <w:qFormat/>
    <w:rsid w:val="005D2F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2A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EC"/>
    <w:rPr>
      <w:rFonts w:ascii="Tahoma" w:hAnsi="Tahoma" w:cs="Tahoma"/>
      <w:sz w:val="16"/>
      <w:szCs w:val="16"/>
    </w:rPr>
  </w:style>
  <w:style w:type="paragraph" w:styleId="Header">
    <w:name w:val="header"/>
    <w:basedOn w:val="Normal"/>
    <w:link w:val="HeaderChar"/>
    <w:uiPriority w:val="99"/>
    <w:semiHidden/>
    <w:unhideWhenUsed/>
    <w:rsid w:val="00F316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6BA"/>
  </w:style>
  <w:style w:type="paragraph" w:styleId="Footer">
    <w:name w:val="footer"/>
    <w:basedOn w:val="Normal"/>
    <w:link w:val="FooterChar"/>
    <w:uiPriority w:val="99"/>
    <w:unhideWhenUsed/>
    <w:rsid w:val="00F31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BA"/>
  </w:style>
  <w:style w:type="character" w:styleId="Hyperlink">
    <w:name w:val="Hyperlink"/>
    <w:basedOn w:val="DefaultParagraphFont"/>
    <w:uiPriority w:val="99"/>
    <w:unhideWhenUsed/>
    <w:rsid w:val="00BB28AB"/>
    <w:rPr>
      <w:color w:val="0000FF" w:themeColor="hyperlink"/>
      <w:u w:val="single"/>
    </w:rPr>
  </w:style>
  <w:style w:type="paragraph" w:styleId="ListParagraph">
    <w:name w:val="List Paragraph"/>
    <w:basedOn w:val="Normal"/>
    <w:uiPriority w:val="34"/>
    <w:qFormat/>
    <w:rsid w:val="002B7CA6"/>
    <w:pPr>
      <w:ind w:left="720"/>
      <w:contextualSpacing/>
    </w:pPr>
  </w:style>
  <w:style w:type="character" w:customStyle="1" w:styleId="Heading1Char">
    <w:name w:val="Heading 1 Char"/>
    <w:basedOn w:val="DefaultParagraphFont"/>
    <w:link w:val="Heading1"/>
    <w:uiPriority w:val="9"/>
    <w:rsid w:val="005D2F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2A5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92F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2F2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71795632">
      <w:bodyDiv w:val="1"/>
      <w:marLeft w:val="0"/>
      <w:marRight w:val="0"/>
      <w:marTop w:val="0"/>
      <w:marBottom w:val="0"/>
      <w:divBdr>
        <w:top w:val="none" w:sz="0" w:space="0" w:color="auto"/>
        <w:left w:val="none" w:sz="0" w:space="0" w:color="auto"/>
        <w:bottom w:val="none" w:sz="0" w:space="0" w:color="auto"/>
        <w:right w:val="none" w:sz="0" w:space="0" w:color="auto"/>
      </w:divBdr>
    </w:div>
    <w:div w:id="794369637">
      <w:bodyDiv w:val="1"/>
      <w:marLeft w:val="0"/>
      <w:marRight w:val="0"/>
      <w:marTop w:val="0"/>
      <w:marBottom w:val="0"/>
      <w:divBdr>
        <w:top w:val="none" w:sz="0" w:space="0" w:color="auto"/>
        <w:left w:val="none" w:sz="0" w:space="0" w:color="auto"/>
        <w:bottom w:val="none" w:sz="0" w:space="0" w:color="auto"/>
        <w:right w:val="none" w:sz="0" w:space="0" w:color="auto"/>
      </w:divBdr>
    </w:div>
    <w:div w:id="822164749">
      <w:bodyDiv w:val="1"/>
      <w:marLeft w:val="0"/>
      <w:marRight w:val="0"/>
      <w:marTop w:val="0"/>
      <w:marBottom w:val="0"/>
      <w:divBdr>
        <w:top w:val="none" w:sz="0" w:space="0" w:color="auto"/>
        <w:left w:val="none" w:sz="0" w:space="0" w:color="auto"/>
        <w:bottom w:val="none" w:sz="0" w:space="0" w:color="auto"/>
        <w:right w:val="none" w:sz="0" w:space="0" w:color="auto"/>
      </w:divBdr>
    </w:div>
    <w:div w:id="871187629">
      <w:bodyDiv w:val="1"/>
      <w:marLeft w:val="0"/>
      <w:marRight w:val="0"/>
      <w:marTop w:val="0"/>
      <w:marBottom w:val="0"/>
      <w:divBdr>
        <w:top w:val="none" w:sz="0" w:space="0" w:color="auto"/>
        <w:left w:val="none" w:sz="0" w:space="0" w:color="auto"/>
        <w:bottom w:val="none" w:sz="0" w:space="0" w:color="auto"/>
        <w:right w:val="none" w:sz="0" w:space="0" w:color="auto"/>
      </w:divBdr>
    </w:div>
    <w:div w:id="1004280127">
      <w:bodyDiv w:val="1"/>
      <w:marLeft w:val="0"/>
      <w:marRight w:val="0"/>
      <w:marTop w:val="0"/>
      <w:marBottom w:val="0"/>
      <w:divBdr>
        <w:top w:val="none" w:sz="0" w:space="0" w:color="auto"/>
        <w:left w:val="none" w:sz="0" w:space="0" w:color="auto"/>
        <w:bottom w:val="none" w:sz="0" w:space="0" w:color="auto"/>
        <w:right w:val="none" w:sz="0" w:space="0" w:color="auto"/>
      </w:divBdr>
    </w:div>
    <w:div w:id="1541165594">
      <w:bodyDiv w:val="1"/>
      <w:marLeft w:val="0"/>
      <w:marRight w:val="0"/>
      <w:marTop w:val="0"/>
      <w:marBottom w:val="0"/>
      <w:divBdr>
        <w:top w:val="none" w:sz="0" w:space="0" w:color="auto"/>
        <w:left w:val="none" w:sz="0" w:space="0" w:color="auto"/>
        <w:bottom w:val="none" w:sz="0" w:space="0" w:color="auto"/>
        <w:right w:val="none" w:sz="0" w:space="0" w:color="auto"/>
      </w:divBdr>
    </w:div>
    <w:div w:id="1756246839">
      <w:bodyDiv w:val="1"/>
      <w:marLeft w:val="0"/>
      <w:marRight w:val="0"/>
      <w:marTop w:val="0"/>
      <w:marBottom w:val="0"/>
      <w:divBdr>
        <w:top w:val="none" w:sz="0" w:space="0" w:color="auto"/>
        <w:left w:val="none" w:sz="0" w:space="0" w:color="auto"/>
        <w:bottom w:val="none" w:sz="0" w:space="0" w:color="auto"/>
        <w:right w:val="none" w:sz="0" w:space="0" w:color="auto"/>
      </w:divBdr>
    </w:div>
    <w:div w:id="1781298001">
      <w:bodyDiv w:val="1"/>
      <w:marLeft w:val="0"/>
      <w:marRight w:val="0"/>
      <w:marTop w:val="0"/>
      <w:marBottom w:val="0"/>
      <w:divBdr>
        <w:top w:val="none" w:sz="0" w:space="0" w:color="auto"/>
        <w:left w:val="none" w:sz="0" w:space="0" w:color="auto"/>
        <w:bottom w:val="none" w:sz="0" w:space="0" w:color="auto"/>
        <w:right w:val="none" w:sz="0" w:space="0" w:color="auto"/>
      </w:divBdr>
    </w:div>
    <w:div w:id="1903785970">
      <w:bodyDiv w:val="1"/>
      <w:marLeft w:val="0"/>
      <w:marRight w:val="0"/>
      <w:marTop w:val="0"/>
      <w:marBottom w:val="0"/>
      <w:divBdr>
        <w:top w:val="none" w:sz="0" w:space="0" w:color="auto"/>
        <w:left w:val="none" w:sz="0" w:space="0" w:color="auto"/>
        <w:bottom w:val="none" w:sz="0" w:space="0" w:color="auto"/>
        <w:right w:val="none" w:sz="0" w:space="0" w:color="auto"/>
      </w:divBdr>
    </w:div>
    <w:div w:id="19146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y-forex.com.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asy-forex.com.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pleassignment.com/pay-now.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wasy-forex.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budesh</dc:creator>
  <cp:keywords/>
  <dc:description/>
  <cp:lastModifiedBy>HP-PC</cp:lastModifiedBy>
  <cp:revision>8</cp:revision>
  <dcterms:created xsi:type="dcterms:W3CDTF">2011-08-29T06:16:00Z</dcterms:created>
  <dcterms:modified xsi:type="dcterms:W3CDTF">2014-01-21T12:21:00Z</dcterms:modified>
</cp:coreProperties>
</file>